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D4D3" w14:textId="40FC9D8A" w:rsidR="009B2C2D" w:rsidRPr="00624B20" w:rsidRDefault="000D3E31" w:rsidP="00E41017">
      <w:pPr>
        <w:jc w:val="both"/>
        <w:rPr>
          <w:rFonts w:asciiTheme="minorHAnsi" w:hAnsiTheme="minorHAnsi" w:cstheme="minorHAnsi"/>
          <w:b/>
          <w:bCs/>
          <w:sz w:val="24"/>
          <w:szCs w:val="24"/>
        </w:rPr>
      </w:pPr>
      <w:r w:rsidRPr="00624B20">
        <w:rPr>
          <w:rFonts w:asciiTheme="minorHAnsi" w:hAnsiTheme="minorHAnsi" w:cstheme="minorHAnsi"/>
          <w:b/>
          <w:bCs/>
          <w:sz w:val="24"/>
          <w:szCs w:val="24"/>
          <w:u w:val="single"/>
        </w:rPr>
        <w:t xml:space="preserve">Basın Bülteni                                                                                                                               </w:t>
      </w:r>
      <w:r w:rsidR="008451D6">
        <w:rPr>
          <w:rFonts w:asciiTheme="minorHAnsi" w:hAnsiTheme="minorHAnsi" w:cstheme="minorHAnsi"/>
          <w:b/>
          <w:bCs/>
          <w:sz w:val="24"/>
          <w:szCs w:val="24"/>
          <w:u w:val="single"/>
        </w:rPr>
        <w:t>20</w:t>
      </w:r>
      <w:r w:rsidR="00C5291F">
        <w:rPr>
          <w:rFonts w:asciiTheme="minorHAnsi" w:hAnsiTheme="minorHAnsi" w:cstheme="minorHAnsi"/>
          <w:b/>
          <w:bCs/>
          <w:sz w:val="24"/>
          <w:szCs w:val="24"/>
          <w:u w:val="single"/>
        </w:rPr>
        <w:t xml:space="preserve"> </w:t>
      </w:r>
      <w:r w:rsidR="00115ED2">
        <w:rPr>
          <w:rFonts w:asciiTheme="minorHAnsi" w:hAnsiTheme="minorHAnsi" w:cstheme="minorHAnsi"/>
          <w:b/>
          <w:bCs/>
          <w:sz w:val="24"/>
          <w:szCs w:val="24"/>
          <w:u w:val="single"/>
        </w:rPr>
        <w:t>Aralık</w:t>
      </w:r>
      <w:r w:rsidR="00C5291F">
        <w:rPr>
          <w:rFonts w:asciiTheme="minorHAnsi" w:hAnsiTheme="minorHAnsi" w:cstheme="minorHAnsi"/>
          <w:b/>
          <w:bCs/>
          <w:sz w:val="24"/>
          <w:szCs w:val="24"/>
          <w:u w:val="single"/>
        </w:rPr>
        <w:t xml:space="preserve"> </w:t>
      </w:r>
      <w:r w:rsidRPr="00624B20">
        <w:rPr>
          <w:rFonts w:asciiTheme="minorHAnsi" w:hAnsiTheme="minorHAnsi" w:cstheme="minorHAnsi"/>
          <w:b/>
          <w:bCs/>
          <w:sz w:val="24"/>
          <w:szCs w:val="24"/>
          <w:u w:val="single"/>
        </w:rPr>
        <w:t>2022</w:t>
      </w:r>
    </w:p>
    <w:p w14:paraId="69DD689C" w14:textId="77777777" w:rsidR="00FD291E" w:rsidRDefault="00FD291E" w:rsidP="00FA3660">
      <w:pPr>
        <w:spacing w:after="0" w:line="240" w:lineRule="auto"/>
        <w:jc w:val="center"/>
        <w:rPr>
          <w:rFonts w:cs="Calibri"/>
          <w:b/>
          <w:bCs/>
          <w:color w:val="000000"/>
          <w:sz w:val="40"/>
          <w:szCs w:val="40"/>
        </w:rPr>
      </w:pPr>
    </w:p>
    <w:p w14:paraId="711D058D" w14:textId="6C7D1BC9" w:rsidR="00D13B56" w:rsidRPr="00490911" w:rsidRDefault="00D13B56" w:rsidP="00D13B56">
      <w:pPr>
        <w:spacing w:after="0" w:line="340" w:lineRule="atLeast"/>
        <w:jc w:val="center"/>
        <w:rPr>
          <w:rFonts w:cs="Calibri"/>
          <w:b/>
          <w:bCs/>
          <w:color w:val="000000"/>
          <w:sz w:val="44"/>
          <w:szCs w:val="44"/>
        </w:rPr>
      </w:pPr>
      <w:r w:rsidRPr="00490911">
        <w:rPr>
          <w:rFonts w:cs="Calibri"/>
          <w:b/>
          <w:bCs/>
          <w:color w:val="000000"/>
          <w:sz w:val="44"/>
          <w:szCs w:val="44"/>
        </w:rPr>
        <w:t>Teknopark İstanbul “Oktay Sinanoğlu Teknoloji Ödülleri” sahiplerini buldu</w:t>
      </w:r>
    </w:p>
    <w:p w14:paraId="4BC2FFFA" w14:textId="77777777" w:rsidR="002107A5" w:rsidRPr="002107A5" w:rsidRDefault="002107A5" w:rsidP="00C3694B">
      <w:pPr>
        <w:spacing w:after="0" w:line="340" w:lineRule="atLeast"/>
        <w:jc w:val="center"/>
        <w:rPr>
          <w:rFonts w:cs="Calibri"/>
          <w:b/>
          <w:bCs/>
          <w:color w:val="000000"/>
          <w:sz w:val="40"/>
          <w:szCs w:val="40"/>
        </w:rPr>
      </w:pPr>
    </w:p>
    <w:p w14:paraId="6B9DD5E2" w14:textId="405E2074" w:rsidR="00D13B56" w:rsidRPr="00D13B56" w:rsidRDefault="00D13B56" w:rsidP="00D13B56">
      <w:pPr>
        <w:spacing w:after="0" w:line="340" w:lineRule="atLeast"/>
        <w:jc w:val="center"/>
        <w:rPr>
          <w:rFonts w:cs="Calibri"/>
          <w:b/>
          <w:bCs/>
          <w:color w:val="000000"/>
          <w:sz w:val="28"/>
          <w:szCs w:val="28"/>
        </w:rPr>
      </w:pPr>
      <w:r w:rsidRPr="00D13B56">
        <w:rPr>
          <w:rFonts w:cs="Calibri"/>
          <w:b/>
          <w:bCs/>
          <w:color w:val="000000"/>
          <w:sz w:val="28"/>
          <w:szCs w:val="28"/>
        </w:rPr>
        <w:t>2021 yılında en çok gelişim gösteren Teknopark İstanbul firmalarına Oktay Sinanoğlu Teknoloji Ödülü verildi.</w:t>
      </w:r>
    </w:p>
    <w:p w14:paraId="212327A1" w14:textId="04DEE30D" w:rsidR="00D13B56" w:rsidRPr="00D13B56" w:rsidRDefault="00D13B56" w:rsidP="00D13B56">
      <w:pPr>
        <w:spacing w:after="0" w:line="340" w:lineRule="atLeast"/>
        <w:jc w:val="both"/>
        <w:rPr>
          <w:rFonts w:cs="Calibri"/>
          <w:color w:val="000000"/>
          <w:sz w:val="24"/>
          <w:szCs w:val="24"/>
        </w:rPr>
      </w:pPr>
    </w:p>
    <w:p w14:paraId="7542C42C" w14:textId="35174496" w:rsidR="00D80480" w:rsidRDefault="00D13B56" w:rsidP="00D13B56">
      <w:pPr>
        <w:spacing w:after="0" w:line="340" w:lineRule="atLeast"/>
        <w:jc w:val="both"/>
        <w:rPr>
          <w:rFonts w:cs="Calibri"/>
          <w:color w:val="000000"/>
          <w:sz w:val="24"/>
          <w:szCs w:val="24"/>
        </w:rPr>
      </w:pPr>
      <w:r w:rsidRPr="00D13B56">
        <w:rPr>
          <w:rFonts w:cs="Calibri"/>
          <w:color w:val="000000"/>
          <w:sz w:val="24"/>
          <w:szCs w:val="24"/>
        </w:rPr>
        <w:t xml:space="preserve">Teknopark İstanbul tarafından </w:t>
      </w:r>
      <w:r w:rsidR="00DB61AD">
        <w:rPr>
          <w:rFonts w:cs="Calibri"/>
          <w:color w:val="000000"/>
          <w:sz w:val="24"/>
          <w:szCs w:val="24"/>
        </w:rPr>
        <w:t xml:space="preserve">2021 yılında </w:t>
      </w:r>
      <w:r w:rsidRPr="00D13B56">
        <w:rPr>
          <w:rFonts w:cs="Calibri"/>
          <w:color w:val="000000"/>
          <w:sz w:val="24"/>
          <w:szCs w:val="24"/>
        </w:rPr>
        <w:t>başarılı çalışmalarda bulunan firmaları motive etmek amacıyla düzenlenen teknoloji ödülleri bu yıl “</w:t>
      </w:r>
      <w:r w:rsidR="008976B5" w:rsidRPr="008976B5">
        <w:rPr>
          <w:rFonts w:cs="Calibri"/>
          <w:color w:val="000000"/>
          <w:sz w:val="24"/>
          <w:szCs w:val="24"/>
        </w:rPr>
        <w:t>Türk Aynştaynı</w:t>
      </w:r>
      <w:r w:rsidRPr="00D13B56">
        <w:rPr>
          <w:rFonts w:cs="Calibri"/>
          <w:color w:val="000000"/>
          <w:sz w:val="24"/>
          <w:szCs w:val="24"/>
        </w:rPr>
        <w:t>” olarak tanınan Prof. Dr. Oktay Sinanoğlu adına verildi.</w:t>
      </w:r>
      <w:r w:rsidR="00D80480">
        <w:rPr>
          <w:rFonts w:cs="Calibri"/>
          <w:color w:val="000000"/>
          <w:sz w:val="24"/>
          <w:szCs w:val="24"/>
        </w:rPr>
        <w:t xml:space="preserve"> Ödül töreni kapsamında ayrıca, </w:t>
      </w:r>
      <w:r w:rsidR="006A5882">
        <w:rPr>
          <w:rFonts w:cs="Calibri"/>
          <w:color w:val="000000"/>
          <w:sz w:val="24"/>
          <w:szCs w:val="24"/>
        </w:rPr>
        <w:t xml:space="preserve">ISIF’22 </w:t>
      </w:r>
      <w:r w:rsidR="00164467">
        <w:rPr>
          <w:rFonts w:cs="Calibri"/>
          <w:color w:val="000000"/>
          <w:sz w:val="24"/>
          <w:szCs w:val="24"/>
        </w:rPr>
        <w:t>İstanbul</w:t>
      </w:r>
      <w:r w:rsidR="0076720F">
        <w:rPr>
          <w:rFonts w:cs="Calibri"/>
          <w:color w:val="000000"/>
          <w:sz w:val="24"/>
          <w:szCs w:val="24"/>
        </w:rPr>
        <w:t xml:space="preserve"> </w:t>
      </w:r>
      <w:r w:rsidR="00D80480" w:rsidRPr="00D13B56">
        <w:rPr>
          <w:rFonts w:cs="Calibri"/>
          <w:color w:val="000000"/>
          <w:sz w:val="24"/>
          <w:szCs w:val="24"/>
        </w:rPr>
        <w:t>Uluslararası Buluş Fuarı</w:t>
      </w:r>
      <w:r w:rsidR="00164467">
        <w:rPr>
          <w:rFonts w:cs="Calibri"/>
          <w:color w:val="000000"/>
          <w:sz w:val="24"/>
          <w:szCs w:val="24"/>
        </w:rPr>
        <w:t xml:space="preserve"> ve </w:t>
      </w:r>
      <w:r w:rsidR="00164467" w:rsidRPr="00164467">
        <w:rPr>
          <w:rFonts w:cs="Calibri"/>
          <w:color w:val="000000"/>
          <w:sz w:val="24"/>
          <w:szCs w:val="24"/>
        </w:rPr>
        <w:t>iENA 2022 Uluslararası Buluşlar Fuar</w:t>
      </w:r>
      <w:r w:rsidR="00280C37">
        <w:rPr>
          <w:rFonts w:cs="Calibri"/>
          <w:color w:val="000000"/>
          <w:sz w:val="24"/>
          <w:szCs w:val="24"/>
        </w:rPr>
        <w:t>larında</w:t>
      </w:r>
      <w:r w:rsidR="00164467">
        <w:rPr>
          <w:rFonts w:cs="Calibri"/>
          <w:color w:val="000000"/>
          <w:sz w:val="24"/>
          <w:szCs w:val="24"/>
        </w:rPr>
        <w:t xml:space="preserve"> </w:t>
      </w:r>
      <w:r w:rsidR="00D80480" w:rsidRPr="00D13B56">
        <w:rPr>
          <w:rFonts w:cs="Calibri"/>
          <w:color w:val="000000"/>
          <w:sz w:val="24"/>
          <w:szCs w:val="24"/>
        </w:rPr>
        <w:t>kazandıkları Grand Prix Kupası’nın yanı sıra altın, gümüş ve bronz madalya alan firma temsilcilerine de ödül takdim edilerek başarıları bir kez daha kutlandı.</w:t>
      </w:r>
      <w:r w:rsidR="0076720F">
        <w:rPr>
          <w:rFonts w:cs="Calibri"/>
          <w:color w:val="000000"/>
          <w:sz w:val="24"/>
          <w:szCs w:val="24"/>
        </w:rPr>
        <w:t xml:space="preserve"> </w:t>
      </w:r>
    </w:p>
    <w:p w14:paraId="5BCA0315" w14:textId="77777777" w:rsidR="00D13B56" w:rsidRPr="00D13B56" w:rsidRDefault="00D13B56" w:rsidP="00D13B56">
      <w:pPr>
        <w:spacing w:after="0" w:line="340" w:lineRule="atLeast"/>
        <w:jc w:val="both"/>
        <w:rPr>
          <w:rFonts w:cs="Calibri"/>
          <w:color w:val="000000"/>
          <w:sz w:val="24"/>
          <w:szCs w:val="24"/>
        </w:rPr>
      </w:pPr>
    </w:p>
    <w:p w14:paraId="0288018B" w14:textId="53DAB4E8" w:rsidR="00D13B56" w:rsidRPr="00D13B56" w:rsidRDefault="00D13B56" w:rsidP="00D13B56">
      <w:pPr>
        <w:spacing w:after="0" w:line="340" w:lineRule="atLeast"/>
        <w:jc w:val="both"/>
        <w:rPr>
          <w:rFonts w:cs="Calibri"/>
          <w:color w:val="000000"/>
          <w:sz w:val="24"/>
          <w:szCs w:val="24"/>
        </w:rPr>
      </w:pPr>
      <w:r w:rsidRPr="00D13B56">
        <w:rPr>
          <w:rFonts w:cs="Calibri"/>
          <w:color w:val="000000"/>
          <w:sz w:val="24"/>
          <w:szCs w:val="24"/>
        </w:rPr>
        <w:t xml:space="preserve">5 ayrı kategoride </w:t>
      </w:r>
      <w:r w:rsidR="00D80480">
        <w:rPr>
          <w:rFonts w:cs="Calibri"/>
          <w:color w:val="000000"/>
          <w:sz w:val="24"/>
          <w:szCs w:val="24"/>
        </w:rPr>
        <w:t>dağıtıl</w:t>
      </w:r>
      <w:r w:rsidR="006371B6">
        <w:rPr>
          <w:rFonts w:cs="Calibri"/>
          <w:color w:val="000000"/>
          <w:sz w:val="24"/>
          <w:szCs w:val="24"/>
        </w:rPr>
        <w:t xml:space="preserve">an </w:t>
      </w:r>
      <w:r w:rsidR="006371B6" w:rsidRPr="00D80480">
        <w:rPr>
          <w:rFonts w:cs="Calibri"/>
          <w:color w:val="000000"/>
          <w:sz w:val="24"/>
          <w:szCs w:val="24"/>
        </w:rPr>
        <w:t>Oktay Sinanoğlu Teknoloji Ödül</w:t>
      </w:r>
      <w:r w:rsidR="006371B6">
        <w:rPr>
          <w:rFonts w:cs="Calibri"/>
          <w:color w:val="000000"/>
          <w:sz w:val="24"/>
          <w:szCs w:val="24"/>
        </w:rPr>
        <w:t>leri</w:t>
      </w:r>
      <w:r w:rsidR="00490911">
        <w:rPr>
          <w:rFonts w:cs="Calibri"/>
          <w:color w:val="000000"/>
          <w:sz w:val="24"/>
          <w:szCs w:val="24"/>
        </w:rPr>
        <w:t xml:space="preserve">’nde </w:t>
      </w:r>
      <w:r w:rsidRPr="00D13B56">
        <w:rPr>
          <w:rFonts w:cs="Calibri"/>
          <w:color w:val="000000"/>
          <w:sz w:val="24"/>
          <w:szCs w:val="24"/>
        </w:rPr>
        <w:t>yılın kuluçka firması olarak Tea Networks seçil</w:t>
      </w:r>
      <w:r w:rsidR="006371B6">
        <w:rPr>
          <w:rFonts w:cs="Calibri"/>
          <w:color w:val="000000"/>
          <w:sz w:val="24"/>
          <w:szCs w:val="24"/>
        </w:rPr>
        <w:t>di. Y</w:t>
      </w:r>
      <w:r w:rsidRPr="00D13B56">
        <w:rPr>
          <w:rFonts w:cs="Calibri"/>
          <w:color w:val="000000"/>
          <w:sz w:val="24"/>
          <w:szCs w:val="24"/>
        </w:rPr>
        <w:t>ılın patenti kategorisinde RS Research firması ödüle layık görül</w:t>
      </w:r>
      <w:r w:rsidR="006371B6">
        <w:rPr>
          <w:rFonts w:cs="Calibri"/>
          <w:color w:val="000000"/>
          <w:sz w:val="24"/>
          <w:szCs w:val="24"/>
        </w:rPr>
        <w:t>ürken, y</w:t>
      </w:r>
      <w:r w:rsidRPr="00D13B56">
        <w:rPr>
          <w:rFonts w:cs="Calibri"/>
          <w:color w:val="000000"/>
          <w:sz w:val="24"/>
          <w:szCs w:val="24"/>
        </w:rPr>
        <w:t>ılın ticarileştirmesi ödülü Era RF Technologies</w:t>
      </w:r>
      <w:r w:rsidR="006371B6">
        <w:rPr>
          <w:rFonts w:cs="Calibri"/>
          <w:color w:val="000000"/>
          <w:sz w:val="24"/>
          <w:szCs w:val="24"/>
        </w:rPr>
        <w:t>’e</w:t>
      </w:r>
      <w:r w:rsidRPr="00D13B56">
        <w:rPr>
          <w:rFonts w:cs="Calibri"/>
          <w:color w:val="000000"/>
          <w:sz w:val="24"/>
          <w:szCs w:val="24"/>
        </w:rPr>
        <w:t>, yılın teknoloji firması ödülü Aselsan</w:t>
      </w:r>
      <w:r w:rsidR="006371B6">
        <w:rPr>
          <w:rFonts w:cs="Calibri"/>
          <w:color w:val="000000"/>
          <w:sz w:val="24"/>
          <w:szCs w:val="24"/>
        </w:rPr>
        <w:t>’a,</w:t>
      </w:r>
      <w:r w:rsidRPr="00D13B56">
        <w:rPr>
          <w:rFonts w:cs="Calibri"/>
          <w:color w:val="000000"/>
          <w:sz w:val="24"/>
          <w:szCs w:val="24"/>
        </w:rPr>
        <w:t xml:space="preserve"> yılın projesi ödülü ise Altınay Savunma’ya verildi.</w:t>
      </w:r>
    </w:p>
    <w:p w14:paraId="46F15959" w14:textId="77777777" w:rsidR="00D13B56" w:rsidRDefault="00D13B56" w:rsidP="00D13B56">
      <w:pPr>
        <w:spacing w:after="0" w:line="340" w:lineRule="atLeast"/>
        <w:jc w:val="both"/>
        <w:rPr>
          <w:rFonts w:cs="Calibri"/>
          <w:color w:val="000000"/>
          <w:sz w:val="24"/>
          <w:szCs w:val="24"/>
        </w:rPr>
      </w:pPr>
    </w:p>
    <w:p w14:paraId="36AFD1F1" w14:textId="6FE53363" w:rsidR="00D13B56" w:rsidRPr="00D13B56" w:rsidRDefault="00D13B56" w:rsidP="00D13B56">
      <w:pPr>
        <w:spacing w:after="0" w:line="340" w:lineRule="atLeast"/>
        <w:jc w:val="both"/>
        <w:rPr>
          <w:rFonts w:cs="Calibri"/>
          <w:b/>
          <w:bCs/>
          <w:color w:val="000000"/>
          <w:sz w:val="24"/>
          <w:szCs w:val="24"/>
        </w:rPr>
      </w:pPr>
      <w:r w:rsidRPr="00D13B56">
        <w:rPr>
          <w:rFonts w:cs="Calibri"/>
          <w:b/>
          <w:bCs/>
          <w:color w:val="000000"/>
          <w:sz w:val="24"/>
          <w:szCs w:val="24"/>
        </w:rPr>
        <w:t>Sinanoğlu’nun ailesine özel ödül</w:t>
      </w:r>
    </w:p>
    <w:p w14:paraId="1D2D5A37" w14:textId="77777777" w:rsidR="00D13B56" w:rsidRDefault="00D13B56" w:rsidP="00D13B56">
      <w:pPr>
        <w:spacing w:after="0" w:line="340" w:lineRule="atLeast"/>
        <w:jc w:val="both"/>
        <w:rPr>
          <w:rFonts w:cs="Calibri"/>
          <w:color w:val="000000"/>
          <w:sz w:val="24"/>
          <w:szCs w:val="24"/>
        </w:rPr>
      </w:pPr>
    </w:p>
    <w:p w14:paraId="1215D6FC" w14:textId="4575CED4" w:rsidR="00D13B56" w:rsidRPr="00D13B56" w:rsidRDefault="00D13B56" w:rsidP="00D13B56">
      <w:pPr>
        <w:spacing w:after="0" w:line="340" w:lineRule="atLeast"/>
        <w:jc w:val="both"/>
        <w:rPr>
          <w:rFonts w:cs="Calibri"/>
          <w:color w:val="000000"/>
          <w:sz w:val="24"/>
          <w:szCs w:val="24"/>
        </w:rPr>
      </w:pPr>
      <w:r w:rsidRPr="00D13B56">
        <w:rPr>
          <w:rFonts w:cs="Calibri"/>
          <w:color w:val="000000"/>
          <w:sz w:val="24"/>
          <w:szCs w:val="24"/>
        </w:rPr>
        <w:t>Prof.</w:t>
      </w:r>
      <w:r w:rsidR="00D80480">
        <w:rPr>
          <w:rFonts w:cs="Calibri"/>
          <w:color w:val="000000"/>
          <w:sz w:val="24"/>
          <w:szCs w:val="24"/>
        </w:rPr>
        <w:t xml:space="preserve"> </w:t>
      </w:r>
      <w:r w:rsidRPr="00D13B56">
        <w:rPr>
          <w:rFonts w:cs="Calibri"/>
          <w:color w:val="000000"/>
          <w:sz w:val="24"/>
          <w:szCs w:val="24"/>
        </w:rPr>
        <w:t>Dr. Oktay Sinanoğlu’nun Eskişehir’den gelerek törene katılan ailesi</w:t>
      </w:r>
      <w:r w:rsidR="00280C37">
        <w:rPr>
          <w:rFonts w:cs="Calibri"/>
          <w:color w:val="000000"/>
          <w:sz w:val="24"/>
          <w:szCs w:val="24"/>
        </w:rPr>
        <w:t xml:space="preserve">ne </w:t>
      </w:r>
      <w:r w:rsidRPr="00D13B56">
        <w:rPr>
          <w:rFonts w:cs="Calibri"/>
          <w:color w:val="000000"/>
          <w:sz w:val="24"/>
          <w:szCs w:val="24"/>
        </w:rPr>
        <w:t>ise özel</w:t>
      </w:r>
      <w:r w:rsidR="006C1979">
        <w:rPr>
          <w:rFonts w:cs="Calibri"/>
          <w:color w:val="000000"/>
          <w:sz w:val="24"/>
          <w:szCs w:val="24"/>
        </w:rPr>
        <w:t xml:space="preserve"> </w:t>
      </w:r>
      <w:r w:rsidR="00280C37">
        <w:rPr>
          <w:rFonts w:cs="Calibri"/>
          <w:color w:val="000000"/>
          <w:sz w:val="24"/>
          <w:szCs w:val="24"/>
        </w:rPr>
        <w:t>ödül verildi</w:t>
      </w:r>
      <w:r w:rsidR="006C1979">
        <w:rPr>
          <w:rFonts w:cs="Calibri"/>
          <w:color w:val="000000"/>
          <w:sz w:val="24"/>
          <w:szCs w:val="24"/>
        </w:rPr>
        <w:t xml:space="preserve">. </w:t>
      </w:r>
      <w:r w:rsidR="00CF4D6A" w:rsidRPr="00D13B56">
        <w:rPr>
          <w:rFonts w:cs="Calibri"/>
          <w:color w:val="000000"/>
          <w:sz w:val="24"/>
          <w:szCs w:val="24"/>
        </w:rPr>
        <w:t xml:space="preserve">Oktay Sinanoğlu’nun </w:t>
      </w:r>
      <w:r w:rsidR="00CF4D6A">
        <w:rPr>
          <w:rFonts w:cs="Calibri"/>
          <w:color w:val="000000"/>
          <w:sz w:val="24"/>
          <w:szCs w:val="24"/>
        </w:rPr>
        <w:t>ç</w:t>
      </w:r>
      <w:r w:rsidRPr="00D13B56">
        <w:rPr>
          <w:rFonts w:cs="Calibri"/>
          <w:color w:val="000000"/>
          <w:sz w:val="24"/>
          <w:szCs w:val="24"/>
        </w:rPr>
        <w:t xml:space="preserve">ocukları Oya Jülide ve Alper Nüzhet Sinanoğlu’na ödüllerini Teknopark İstanbul </w:t>
      </w:r>
      <w:r w:rsidR="008451D6">
        <w:rPr>
          <w:rFonts w:cs="Calibri"/>
          <w:color w:val="000000"/>
          <w:sz w:val="24"/>
          <w:szCs w:val="24"/>
        </w:rPr>
        <w:t>Yönetim Kurulu Başkanı Prof. Dr. Metin Yerebakan</w:t>
      </w:r>
      <w:r w:rsidRPr="00D13B56">
        <w:rPr>
          <w:rFonts w:cs="Calibri"/>
          <w:color w:val="000000"/>
          <w:sz w:val="24"/>
          <w:szCs w:val="24"/>
        </w:rPr>
        <w:t xml:space="preserve"> takdim etti.</w:t>
      </w:r>
    </w:p>
    <w:p w14:paraId="18B2C3FD" w14:textId="77777777" w:rsidR="00D13B56" w:rsidRDefault="00D13B56" w:rsidP="00D13B56">
      <w:pPr>
        <w:spacing w:after="0" w:line="340" w:lineRule="atLeast"/>
        <w:jc w:val="both"/>
        <w:rPr>
          <w:rFonts w:cs="Calibri"/>
          <w:color w:val="000000"/>
          <w:sz w:val="24"/>
          <w:szCs w:val="24"/>
        </w:rPr>
      </w:pPr>
    </w:p>
    <w:p w14:paraId="6AE53026" w14:textId="21173954" w:rsidR="00D13B56" w:rsidRPr="00D13B56" w:rsidRDefault="00E802A1" w:rsidP="00D13B56">
      <w:pPr>
        <w:spacing w:after="0" w:line="340" w:lineRule="atLeast"/>
        <w:jc w:val="both"/>
        <w:rPr>
          <w:rFonts w:cs="Calibri"/>
          <w:color w:val="000000"/>
          <w:sz w:val="24"/>
          <w:szCs w:val="24"/>
        </w:rPr>
      </w:pPr>
      <w:r>
        <w:rPr>
          <w:rFonts w:cs="Calibri"/>
          <w:color w:val="000000"/>
          <w:sz w:val="24"/>
          <w:szCs w:val="24"/>
        </w:rPr>
        <w:t>Ödül t</w:t>
      </w:r>
      <w:r w:rsidR="00FF37E1">
        <w:rPr>
          <w:rFonts w:cs="Calibri"/>
          <w:color w:val="000000"/>
          <w:sz w:val="24"/>
          <w:szCs w:val="24"/>
        </w:rPr>
        <w:t>örenin</w:t>
      </w:r>
      <w:r>
        <w:rPr>
          <w:rFonts w:cs="Calibri"/>
          <w:color w:val="000000"/>
          <w:sz w:val="24"/>
          <w:szCs w:val="24"/>
        </w:rPr>
        <w:t>in</w:t>
      </w:r>
      <w:r w:rsidR="00FF37E1">
        <w:rPr>
          <w:rFonts w:cs="Calibri"/>
          <w:color w:val="000000"/>
          <w:sz w:val="24"/>
          <w:szCs w:val="24"/>
        </w:rPr>
        <w:t xml:space="preserve"> açılış konuşmasında </w:t>
      </w:r>
      <w:r w:rsidR="00D13B56" w:rsidRPr="00D13B56">
        <w:rPr>
          <w:rFonts w:cs="Calibri"/>
          <w:color w:val="000000"/>
          <w:sz w:val="24"/>
          <w:szCs w:val="24"/>
        </w:rPr>
        <w:t xml:space="preserve">“Bu yıl teknoloji ödüllerimizi, ömrünü bilime ve Türkçenin gelişmesine adamış Prof. Dr. Oktay Sinanoğlu adına vermek istedik” diyen </w:t>
      </w:r>
      <w:r w:rsidR="006D7A3D">
        <w:rPr>
          <w:rFonts w:cs="Calibri"/>
          <w:color w:val="000000"/>
          <w:sz w:val="24"/>
          <w:szCs w:val="24"/>
        </w:rPr>
        <w:t xml:space="preserve">Teknopark İstanbul Genel Müdürü Bilal </w:t>
      </w:r>
      <w:r w:rsidR="00D13B56" w:rsidRPr="00D13B56">
        <w:rPr>
          <w:rFonts w:cs="Calibri"/>
          <w:color w:val="000000"/>
          <w:sz w:val="24"/>
          <w:szCs w:val="24"/>
        </w:rPr>
        <w:t>Topçu, “Bu güzel ödül töreni vesilesiyle, İstanbul Uluslararası Buluş Fuarı’nda ödül alan firma temsilcilerimizin başarısını da bir kez daha burada kutladık. Değerli bilim insanımız Oktay Sinanoğlu’nu rahmetle anıyor, ödül alan kıymetli firmalarımızı can-ı gönülden tebrik ediyorum” şeklinde konuştu.</w:t>
      </w:r>
    </w:p>
    <w:p w14:paraId="5B4CC991" w14:textId="77777777" w:rsidR="00D13B56" w:rsidRDefault="00D13B56" w:rsidP="00D13B56">
      <w:pPr>
        <w:spacing w:after="0" w:line="340" w:lineRule="atLeast"/>
        <w:jc w:val="both"/>
        <w:rPr>
          <w:rFonts w:cs="Calibri"/>
          <w:color w:val="000000"/>
          <w:sz w:val="24"/>
          <w:szCs w:val="24"/>
        </w:rPr>
      </w:pPr>
    </w:p>
    <w:p w14:paraId="75752141" w14:textId="67817E87" w:rsidR="00D13B56" w:rsidRPr="00D13B56" w:rsidRDefault="00D13B56" w:rsidP="00D13B56">
      <w:pPr>
        <w:spacing w:after="0" w:line="340" w:lineRule="atLeast"/>
        <w:jc w:val="both"/>
        <w:rPr>
          <w:rFonts w:cs="Calibri"/>
          <w:color w:val="000000"/>
          <w:sz w:val="24"/>
          <w:szCs w:val="24"/>
        </w:rPr>
      </w:pPr>
      <w:r w:rsidRPr="00D13B56">
        <w:rPr>
          <w:rFonts w:cs="Calibri"/>
          <w:color w:val="000000"/>
          <w:sz w:val="24"/>
          <w:szCs w:val="24"/>
        </w:rPr>
        <w:t>2017 yılına kadar Altın Küp adıyla verilen ödüller, 2021 itibariyle Teknoloji Ödülleri adıyla her yıl bir bilim insanına ithaf ederek verilmeye başlanmış, geçen yılki ödüller Uluğ Bey adına dağıtılmıştı.</w:t>
      </w:r>
      <w:r w:rsidR="008976B5">
        <w:rPr>
          <w:rFonts w:cs="Calibri"/>
          <w:color w:val="000000"/>
          <w:sz w:val="24"/>
          <w:szCs w:val="24"/>
        </w:rPr>
        <w:t xml:space="preserve"> </w:t>
      </w:r>
      <w:r w:rsidR="0098382F">
        <w:rPr>
          <w:rFonts w:cs="Calibri"/>
          <w:color w:val="000000"/>
          <w:sz w:val="24"/>
          <w:szCs w:val="24"/>
        </w:rPr>
        <w:t>Bu yılki ödül</w:t>
      </w:r>
      <w:r w:rsidR="00490911">
        <w:rPr>
          <w:rFonts w:cs="Calibri"/>
          <w:color w:val="000000"/>
          <w:sz w:val="24"/>
          <w:szCs w:val="24"/>
        </w:rPr>
        <w:t xml:space="preserve">de </w:t>
      </w:r>
      <w:r w:rsidR="0098382F">
        <w:rPr>
          <w:rFonts w:cs="Calibri"/>
          <w:color w:val="000000"/>
          <w:sz w:val="24"/>
          <w:szCs w:val="24"/>
        </w:rPr>
        <w:t xml:space="preserve">Prof. Dr. Oktay Sinanoğlu’nun en önemli kuramlarından biri olan </w:t>
      </w:r>
      <w:r w:rsidR="0098382F" w:rsidRPr="0098382F">
        <w:rPr>
          <w:rFonts w:cs="Calibri"/>
          <w:color w:val="000000"/>
          <w:sz w:val="24"/>
          <w:szCs w:val="24"/>
        </w:rPr>
        <w:t>Çözgen-İter</w:t>
      </w:r>
      <w:r w:rsidR="0098382F">
        <w:rPr>
          <w:rFonts w:cs="Calibri"/>
          <w:color w:val="000000"/>
          <w:sz w:val="24"/>
          <w:szCs w:val="24"/>
        </w:rPr>
        <w:t xml:space="preserve"> </w:t>
      </w:r>
      <w:r w:rsidR="0098382F" w:rsidRPr="0098382F">
        <w:rPr>
          <w:rFonts w:cs="Calibri"/>
          <w:color w:val="000000"/>
          <w:sz w:val="24"/>
          <w:szCs w:val="24"/>
        </w:rPr>
        <w:lastRenderedPageBreak/>
        <w:t>Kuvvet Kuramı</w:t>
      </w:r>
      <w:r w:rsidR="0098382F">
        <w:rPr>
          <w:rFonts w:cs="Calibri"/>
          <w:color w:val="000000"/>
          <w:sz w:val="24"/>
          <w:szCs w:val="24"/>
        </w:rPr>
        <w:t>’</w:t>
      </w:r>
      <w:r w:rsidR="0098382F" w:rsidRPr="0098382F">
        <w:rPr>
          <w:rFonts w:cs="Calibri"/>
          <w:color w:val="000000"/>
          <w:sz w:val="24"/>
          <w:szCs w:val="24"/>
        </w:rPr>
        <w:t xml:space="preserve">nı </w:t>
      </w:r>
      <w:r w:rsidR="0098382F">
        <w:rPr>
          <w:rFonts w:cs="Calibri"/>
          <w:color w:val="000000"/>
          <w:sz w:val="24"/>
          <w:szCs w:val="24"/>
        </w:rPr>
        <w:t>temsil eden çift DNA sarmalı modeli</w:t>
      </w:r>
      <w:r w:rsidR="006D7A3D">
        <w:rPr>
          <w:rFonts w:cs="Calibri"/>
          <w:color w:val="000000"/>
          <w:sz w:val="24"/>
          <w:szCs w:val="24"/>
        </w:rPr>
        <w:t>nin plaketi</w:t>
      </w:r>
      <w:r w:rsidR="0098382F">
        <w:rPr>
          <w:rFonts w:cs="Calibri"/>
          <w:color w:val="000000"/>
          <w:sz w:val="24"/>
          <w:szCs w:val="24"/>
        </w:rPr>
        <w:t xml:space="preserve"> </w:t>
      </w:r>
      <w:r w:rsidR="004E062E">
        <w:rPr>
          <w:rFonts w:cs="Calibri"/>
          <w:color w:val="000000"/>
          <w:sz w:val="24"/>
          <w:szCs w:val="24"/>
        </w:rPr>
        <w:t>kullanıldı</w:t>
      </w:r>
      <w:r w:rsidR="0098382F">
        <w:rPr>
          <w:rFonts w:cs="Calibri"/>
          <w:color w:val="000000"/>
          <w:sz w:val="24"/>
          <w:szCs w:val="24"/>
        </w:rPr>
        <w:t xml:space="preserve">. Ayrıca törene katılanlara </w:t>
      </w:r>
      <w:r w:rsidR="00490911">
        <w:rPr>
          <w:rFonts w:cs="Calibri"/>
          <w:color w:val="000000"/>
          <w:sz w:val="24"/>
          <w:szCs w:val="24"/>
        </w:rPr>
        <w:t>Oktay</w:t>
      </w:r>
      <w:r w:rsidR="0098382F" w:rsidRPr="0098382F">
        <w:rPr>
          <w:rFonts w:cs="Calibri"/>
          <w:color w:val="000000"/>
          <w:sz w:val="24"/>
          <w:szCs w:val="24"/>
        </w:rPr>
        <w:t xml:space="preserve"> Sinanoğlu’nun Türkçe’nin; </w:t>
      </w:r>
      <w:r w:rsidR="0098382F">
        <w:rPr>
          <w:rFonts w:cs="Calibri"/>
          <w:color w:val="000000"/>
          <w:sz w:val="24"/>
          <w:szCs w:val="24"/>
        </w:rPr>
        <w:t>“</w:t>
      </w:r>
      <w:r w:rsidR="0098382F" w:rsidRPr="0098382F">
        <w:rPr>
          <w:rFonts w:cs="Calibri"/>
          <w:color w:val="000000"/>
          <w:sz w:val="24"/>
          <w:szCs w:val="24"/>
        </w:rPr>
        <w:t>bilim ve tekniğe ne kadar yatkın bir dil olduğunu, kavramları ne kadar açık ve seçik karşılayabildiğini; dolayısıyla üniversitelerde de eğitim dili olarak kullanılmasını</w:t>
      </w:r>
      <w:r w:rsidR="0098382F">
        <w:rPr>
          <w:rFonts w:cs="Calibri"/>
          <w:color w:val="000000"/>
          <w:sz w:val="24"/>
          <w:szCs w:val="24"/>
        </w:rPr>
        <w:t>”</w:t>
      </w:r>
      <w:r w:rsidR="0098382F" w:rsidRPr="0098382F">
        <w:rPr>
          <w:rFonts w:cs="Calibri"/>
          <w:color w:val="000000"/>
          <w:sz w:val="24"/>
          <w:szCs w:val="24"/>
        </w:rPr>
        <w:t xml:space="preserve"> savunduğu</w:t>
      </w:r>
      <w:r w:rsidR="0098382F">
        <w:rPr>
          <w:rFonts w:cs="Calibri"/>
          <w:color w:val="000000"/>
          <w:sz w:val="24"/>
          <w:szCs w:val="24"/>
        </w:rPr>
        <w:t xml:space="preserve"> </w:t>
      </w:r>
      <w:r w:rsidR="0098382F" w:rsidRPr="0098382F">
        <w:rPr>
          <w:rFonts w:cs="Calibri"/>
          <w:color w:val="000000"/>
          <w:sz w:val="24"/>
          <w:szCs w:val="24"/>
        </w:rPr>
        <w:t>1974’te Boğaziçi Üniversitesi Rektörü Sayın Abdullah Kuran’a yazdığı mektubu</w:t>
      </w:r>
      <w:r w:rsidR="0098382F">
        <w:rPr>
          <w:rFonts w:cs="Calibri"/>
          <w:color w:val="000000"/>
          <w:sz w:val="24"/>
          <w:szCs w:val="24"/>
        </w:rPr>
        <w:t>nun b</w:t>
      </w:r>
      <w:r w:rsidR="004E062E">
        <w:rPr>
          <w:rFonts w:cs="Calibri"/>
          <w:color w:val="000000"/>
          <w:sz w:val="24"/>
          <w:szCs w:val="24"/>
        </w:rPr>
        <w:t>ir kopyası hediye edildi.</w:t>
      </w:r>
    </w:p>
    <w:p w14:paraId="70E3DCC6" w14:textId="77777777" w:rsidR="00D13B56" w:rsidRDefault="00D13B56" w:rsidP="00D13B56">
      <w:pPr>
        <w:spacing w:after="0" w:line="340" w:lineRule="atLeast"/>
        <w:jc w:val="both"/>
        <w:rPr>
          <w:rFonts w:cs="Calibri"/>
          <w:color w:val="000000"/>
          <w:sz w:val="24"/>
          <w:szCs w:val="24"/>
        </w:rPr>
      </w:pPr>
    </w:p>
    <w:p w14:paraId="2989B9C5" w14:textId="2BDDA3DB" w:rsidR="00D13B56" w:rsidRPr="00D13B56" w:rsidRDefault="00D13B56" w:rsidP="00D13B56">
      <w:pPr>
        <w:spacing w:after="0" w:line="340" w:lineRule="atLeast"/>
        <w:jc w:val="both"/>
        <w:rPr>
          <w:rFonts w:cs="Calibri"/>
          <w:b/>
          <w:bCs/>
          <w:color w:val="000000"/>
          <w:sz w:val="24"/>
          <w:szCs w:val="24"/>
        </w:rPr>
      </w:pPr>
      <w:r w:rsidRPr="00D13B56">
        <w:rPr>
          <w:rFonts w:cs="Calibri"/>
          <w:b/>
          <w:bCs/>
          <w:color w:val="000000"/>
          <w:sz w:val="24"/>
          <w:szCs w:val="24"/>
        </w:rPr>
        <w:t>Buluş Fuarı’na damga vuran firmalar</w:t>
      </w:r>
    </w:p>
    <w:p w14:paraId="505F973C" w14:textId="77777777" w:rsidR="00D13B56" w:rsidRDefault="00D13B56" w:rsidP="00D13B56">
      <w:pPr>
        <w:spacing w:after="0" w:line="340" w:lineRule="atLeast"/>
        <w:jc w:val="both"/>
        <w:rPr>
          <w:rFonts w:cs="Calibri"/>
          <w:color w:val="000000"/>
          <w:sz w:val="24"/>
          <w:szCs w:val="24"/>
        </w:rPr>
      </w:pPr>
    </w:p>
    <w:p w14:paraId="23A8777C" w14:textId="38F30ED5" w:rsidR="00D13B56" w:rsidRPr="00D13B56" w:rsidRDefault="004B25B2" w:rsidP="00D13B56">
      <w:pPr>
        <w:spacing w:after="0" w:line="340" w:lineRule="atLeast"/>
        <w:jc w:val="both"/>
        <w:rPr>
          <w:rFonts w:cs="Calibri"/>
          <w:color w:val="000000"/>
          <w:sz w:val="24"/>
          <w:szCs w:val="24"/>
        </w:rPr>
      </w:pPr>
      <w:r w:rsidRPr="00D13B56">
        <w:rPr>
          <w:rFonts w:cs="Calibri"/>
          <w:color w:val="000000"/>
          <w:sz w:val="24"/>
          <w:szCs w:val="24"/>
        </w:rPr>
        <w:t>ISIF’22</w:t>
      </w:r>
      <w:r>
        <w:rPr>
          <w:rFonts w:cs="Calibri"/>
          <w:color w:val="000000"/>
          <w:sz w:val="24"/>
          <w:szCs w:val="24"/>
        </w:rPr>
        <w:t xml:space="preserve"> </w:t>
      </w:r>
      <w:r w:rsidR="00D13B56" w:rsidRPr="00D13B56">
        <w:rPr>
          <w:rFonts w:cs="Calibri"/>
          <w:color w:val="000000"/>
          <w:sz w:val="24"/>
          <w:szCs w:val="24"/>
        </w:rPr>
        <w:t xml:space="preserve">Uluslararası Buluş Fuarı’nda kazandıkları Grand Prix Kupası’nın yanı sıra altın, gümüş ve bronz madalya alan </w:t>
      </w:r>
      <w:r>
        <w:rPr>
          <w:rFonts w:cs="Calibri"/>
          <w:color w:val="000000"/>
          <w:sz w:val="24"/>
          <w:szCs w:val="24"/>
        </w:rPr>
        <w:t>ve t</w:t>
      </w:r>
      <w:r w:rsidRPr="00D13B56">
        <w:rPr>
          <w:rFonts w:cs="Calibri"/>
          <w:color w:val="000000"/>
          <w:sz w:val="24"/>
          <w:szCs w:val="24"/>
        </w:rPr>
        <w:t>ören</w:t>
      </w:r>
      <w:r>
        <w:rPr>
          <w:rFonts w:cs="Calibri"/>
          <w:color w:val="000000"/>
          <w:sz w:val="24"/>
          <w:szCs w:val="24"/>
        </w:rPr>
        <w:t xml:space="preserve">de kendilerine ödül takdim </w:t>
      </w:r>
      <w:r w:rsidR="00D13B56" w:rsidRPr="00D13B56">
        <w:rPr>
          <w:rFonts w:cs="Calibri"/>
          <w:color w:val="000000"/>
          <w:sz w:val="24"/>
          <w:szCs w:val="24"/>
        </w:rPr>
        <w:t>edilerek başarıları bir kez daha kutlan</w:t>
      </w:r>
      <w:r>
        <w:rPr>
          <w:rFonts w:cs="Calibri"/>
          <w:color w:val="000000"/>
          <w:sz w:val="24"/>
          <w:szCs w:val="24"/>
        </w:rPr>
        <w:t xml:space="preserve">an </w:t>
      </w:r>
      <w:r w:rsidR="00D13B56" w:rsidRPr="00D13B56">
        <w:rPr>
          <w:rFonts w:cs="Calibri"/>
          <w:color w:val="000000"/>
          <w:sz w:val="24"/>
          <w:szCs w:val="24"/>
        </w:rPr>
        <w:t>firmalar şu şekilde:</w:t>
      </w:r>
    </w:p>
    <w:p w14:paraId="07615F10" w14:textId="77777777" w:rsidR="00D13B56" w:rsidRDefault="00D13B56" w:rsidP="00D13B56">
      <w:pPr>
        <w:spacing w:after="0" w:line="340" w:lineRule="atLeast"/>
        <w:jc w:val="both"/>
        <w:rPr>
          <w:rFonts w:cs="Calibri"/>
          <w:color w:val="000000"/>
          <w:sz w:val="24"/>
          <w:szCs w:val="24"/>
        </w:rPr>
      </w:pPr>
    </w:p>
    <w:p w14:paraId="10FC9D60" w14:textId="7E39B854" w:rsidR="00D13B56" w:rsidRPr="00D13B56" w:rsidRDefault="00D13B56" w:rsidP="00D13B56">
      <w:pPr>
        <w:spacing w:after="0" w:line="340" w:lineRule="atLeast"/>
        <w:jc w:val="both"/>
        <w:rPr>
          <w:rFonts w:cs="Calibri"/>
          <w:color w:val="000000"/>
          <w:sz w:val="24"/>
          <w:szCs w:val="24"/>
        </w:rPr>
      </w:pPr>
      <w:r w:rsidRPr="00D13B56">
        <w:rPr>
          <w:rFonts w:cs="Calibri"/>
          <w:color w:val="000000"/>
          <w:sz w:val="24"/>
          <w:szCs w:val="24"/>
        </w:rPr>
        <w:t>ISIF’22’nin en büyük ödülü olan GRAND PRIX kupasını ve Almanya/Nürnberg iENA Uluslararası Buluş Fuarı’nda Gümüş Madalya alan RS Research, ISIF’22’de Altın Madalya, ARCA Hırvatistan özel ödülü ve Almanya’da iENA Uluslararası Buluş Fuarı’nda Altın Madalya alan New Senses, ISIF’22’de Altın Madalya alan SFA Ar-Ge, ISIF’22’de Gümüş Madalya ve Almanya İENA Uluslararası Buluş Fuarı’nda Bronz Madalya alan Umayana Araştırma, ISIF’22’de Gümüş Madalya alan SFA Ar-Ge, ISIF’22’de Gümüş Madalya alan Cet Kompozit, ISIF’22’de Gümüş Madalya alan The Future Natural, ISIF’22’de Gümüş Madalya alan Remora Teknoloji, ISIF’22’de iki Gümüş Madalya alan Altınay Savunma.</w:t>
      </w:r>
    </w:p>
    <w:p w14:paraId="49E8D779" w14:textId="77777777" w:rsidR="00D13B56" w:rsidRDefault="00D13B56" w:rsidP="00D13B56">
      <w:pPr>
        <w:spacing w:after="0" w:line="340" w:lineRule="atLeast"/>
        <w:jc w:val="both"/>
        <w:rPr>
          <w:rFonts w:cs="Calibri"/>
          <w:color w:val="000000"/>
          <w:sz w:val="24"/>
          <w:szCs w:val="24"/>
        </w:rPr>
      </w:pPr>
    </w:p>
    <w:p w14:paraId="462E30BC" w14:textId="1326932D" w:rsidR="00D13B56" w:rsidRPr="00D13B56" w:rsidRDefault="00D13B56" w:rsidP="00D13B56">
      <w:pPr>
        <w:spacing w:after="0" w:line="340" w:lineRule="atLeast"/>
        <w:jc w:val="both"/>
        <w:rPr>
          <w:rFonts w:cs="Calibri"/>
          <w:b/>
          <w:bCs/>
          <w:color w:val="000000"/>
          <w:sz w:val="24"/>
          <w:szCs w:val="24"/>
        </w:rPr>
      </w:pPr>
      <w:r w:rsidRPr="00D13B56">
        <w:rPr>
          <w:rFonts w:cs="Calibri"/>
          <w:b/>
          <w:bCs/>
          <w:color w:val="000000"/>
          <w:sz w:val="24"/>
          <w:szCs w:val="24"/>
        </w:rPr>
        <w:t>Oktay Sinanoğlu kimdir?</w:t>
      </w:r>
    </w:p>
    <w:p w14:paraId="69341F82" w14:textId="77777777" w:rsidR="00D13B56" w:rsidRDefault="00D13B56" w:rsidP="00D13B56">
      <w:pPr>
        <w:spacing w:after="0" w:line="340" w:lineRule="atLeast"/>
        <w:jc w:val="both"/>
        <w:rPr>
          <w:rFonts w:cs="Calibri"/>
          <w:color w:val="000000"/>
          <w:sz w:val="24"/>
          <w:szCs w:val="24"/>
        </w:rPr>
      </w:pPr>
    </w:p>
    <w:p w14:paraId="46360513" w14:textId="69C31AD0" w:rsidR="002A7996" w:rsidRPr="00211076" w:rsidRDefault="00D13B56" w:rsidP="00211076">
      <w:pPr>
        <w:spacing w:after="0" w:line="340" w:lineRule="atLeast"/>
        <w:jc w:val="both"/>
        <w:rPr>
          <w:rFonts w:cs="Calibri"/>
          <w:color w:val="000000"/>
          <w:sz w:val="24"/>
          <w:szCs w:val="24"/>
        </w:rPr>
      </w:pPr>
      <w:r w:rsidRPr="00D13B56">
        <w:rPr>
          <w:rFonts w:cs="Calibri"/>
          <w:color w:val="000000"/>
          <w:sz w:val="24"/>
          <w:szCs w:val="24"/>
        </w:rPr>
        <w:t>Ömrünü bilime ve Türkçenin gelişmesine adamış Prof. Dr. Oktay Sinanoğlu, 28 yaşında "dünyanın en genç profesörü" unvanını kazandı. Bilim hayatı boyunca kuantum fiziği ve kimyası, moleküler biyoloji ve matematik alanlarında birçok kuram geliştiren Sinanoğlu, dünya bilim literatürüne önemli katkılarda bulundu. Nobel kimya ödülüne iki kez aday gösterilen Sinanoğlu, canlılara biyolojik kimliğini veren DNA'ların şifresini çözdü.</w:t>
      </w:r>
    </w:p>
    <w:sectPr w:rsidR="002A7996" w:rsidRPr="00211076" w:rsidSect="00CC00B2">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221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CD11" w14:textId="77777777" w:rsidR="002741AF" w:rsidRDefault="002741AF" w:rsidP="00C51AC7">
      <w:pPr>
        <w:spacing w:after="0" w:line="240" w:lineRule="auto"/>
      </w:pPr>
      <w:r>
        <w:separator/>
      </w:r>
    </w:p>
  </w:endnote>
  <w:endnote w:type="continuationSeparator" w:id="0">
    <w:p w14:paraId="0E2C9062" w14:textId="77777777" w:rsidR="002741AF" w:rsidRDefault="002741AF" w:rsidP="00C5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D34" w14:textId="77777777" w:rsidR="00EE6D26" w:rsidRDefault="00EE6D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74F7" w14:textId="77777777" w:rsidR="00C51AC7" w:rsidRDefault="00C51AC7" w:rsidP="007F2E8C">
    <w:pPr>
      <w:pStyle w:val="AltBilgi"/>
      <w:ind w:left="-709" w:right="142" w:firstLine="709"/>
    </w:pPr>
    <w:r>
      <w:rPr>
        <w:noProof/>
        <w:lang w:eastAsia="tr-TR"/>
      </w:rPr>
      <w:drawing>
        <wp:anchor distT="0" distB="0" distL="114300" distR="114300" simplePos="0" relativeHeight="251658240" behindDoc="1" locked="0" layoutInCell="1" allowOverlap="1" wp14:anchorId="2E5D387A" wp14:editId="494C7583">
          <wp:simplePos x="0" y="0"/>
          <wp:positionH relativeFrom="column">
            <wp:posOffset>4765964</wp:posOffset>
          </wp:positionH>
          <wp:positionV relativeFrom="paragraph">
            <wp:posOffset>-567872</wp:posOffset>
          </wp:positionV>
          <wp:extent cx="2148840" cy="1286256"/>
          <wp:effectExtent l="0" t="0" r="3810" b="9525"/>
          <wp:wrapTight wrapText="bothSides">
            <wp:wrapPolygon edited="0">
              <wp:start x="0" y="0"/>
              <wp:lineTo x="0" y="21440"/>
              <wp:lineTo x="21447" y="21440"/>
              <wp:lineTo x="21447"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128625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6383" w14:textId="77777777" w:rsidR="00EE6D26" w:rsidRDefault="00EE6D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1E4E" w14:textId="77777777" w:rsidR="002741AF" w:rsidRDefault="002741AF" w:rsidP="00C51AC7">
      <w:pPr>
        <w:spacing w:after="0" w:line="240" w:lineRule="auto"/>
      </w:pPr>
      <w:r>
        <w:separator/>
      </w:r>
    </w:p>
  </w:footnote>
  <w:footnote w:type="continuationSeparator" w:id="0">
    <w:p w14:paraId="575D41F9" w14:textId="77777777" w:rsidR="002741AF" w:rsidRDefault="002741AF" w:rsidP="00C51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E1DB" w14:textId="77777777" w:rsidR="00EE6D26" w:rsidRDefault="00EE6D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6BB2" w14:textId="77777777" w:rsidR="00C51AC7" w:rsidRDefault="00C51AC7" w:rsidP="007D2CAC">
    <w:pPr>
      <w:pStyle w:val="stBilgi"/>
      <w:ind w:left="-426"/>
    </w:pPr>
    <w:r>
      <w:rPr>
        <w:noProof/>
        <w:lang w:eastAsia="tr-TR"/>
      </w:rPr>
      <w:drawing>
        <wp:anchor distT="0" distB="0" distL="114300" distR="114300" simplePos="0" relativeHeight="251659264" behindDoc="1" locked="0" layoutInCell="1" allowOverlap="1" wp14:anchorId="569977BD" wp14:editId="589384DF">
          <wp:simplePos x="0" y="0"/>
          <wp:positionH relativeFrom="column">
            <wp:posOffset>-1563370</wp:posOffset>
          </wp:positionH>
          <wp:positionV relativeFrom="paragraph">
            <wp:posOffset>-1842135</wp:posOffset>
          </wp:positionV>
          <wp:extent cx="2667000" cy="1676400"/>
          <wp:effectExtent l="0" t="0" r="0" b="0"/>
          <wp:wrapTight wrapText="bothSides">
            <wp:wrapPolygon edited="0">
              <wp:start x="11726" y="9573"/>
              <wp:lineTo x="11417" y="10800"/>
              <wp:lineTo x="11263" y="13991"/>
              <wp:lineTo x="11263" y="18164"/>
              <wp:lineTo x="18514" y="18164"/>
              <wp:lineTo x="18823" y="17673"/>
              <wp:lineTo x="19749" y="14727"/>
              <wp:lineTo x="20057" y="13009"/>
              <wp:lineTo x="18360" y="11782"/>
              <wp:lineTo x="13731" y="9573"/>
              <wp:lineTo x="11726" y="9573"/>
            </wp:wrapPolygon>
          </wp:wrapTight>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rotWithShape="1">
                  <a:blip r:embed="rId1">
                    <a:extLst>
                      <a:ext uri="{28A0092B-C50C-407E-A947-70E740481C1C}">
                        <a14:useLocalDpi xmlns:a14="http://schemas.microsoft.com/office/drawing/2010/main" val="0"/>
                      </a:ext>
                    </a:extLst>
                  </a:blip>
                  <a:srcRect r="30723" b="22591"/>
                  <a:stretch/>
                </pic:blipFill>
                <pic:spPr bwMode="auto">
                  <a:xfrm>
                    <a:off x="0" y="0"/>
                    <a:ext cx="266700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952C" w14:textId="77777777" w:rsidR="00EE6D26" w:rsidRDefault="00EE6D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159C"/>
    <w:multiLevelType w:val="hybridMultilevel"/>
    <w:tmpl w:val="5B74FBE8"/>
    <w:lvl w:ilvl="0" w:tplc="9990A332">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680982"/>
    <w:multiLevelType w:val="hybridMultilevel"/>
    <w:tmpl w:val="C9F2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CC611E"/>
    <w:multiLevelType w:val="hybridMultilevel"/>
    <w:tmpl w:val="94505D7A"/>
    <w:lvl w:ilvl="0" w:tplc="96722056">
      <w:start w:val="1"/>
      <w:numFmt w:val="bullet"/>
      <w:lvlText w:val=""/>
      <w:lvlJc w:val="left"/>
      <w:pPr>
        <w:tabs>
          <w:tab w:val="num" w:pos="720"/>
        </w:tabs>
        <w:ind w:left="720" w:hanging="360"/>
      </w:pPr>
      <w:rPr>
        <w:rFonts w:ascii="Wingdings" w:hAnsi="Wingdings" w:hint="default"/>
      </w:rPr>
    </w:lvl>
    <w:lvl w:ilvl="1" w:tplc="DBACD00A" w:tentative="1">
      <w:start w:val="1"/>
      <w:numFmt w:val="bullet"/>
      <w:lvlText w:val=""/>
      <w:lvlJc w:val="left"/>
      <w:pPr>
        <w:tabs>
          <w:tab w:val="num" w:pos="1440"/>
        </w:tabs>
        <w:ind w:left="1440" w:hanging="360"/>
      </w:pPr>
      <w:rPr>
        <w:rFonts w:ascii="Wingdings" w:hAnsi="Wingdings" w:hint="default"/>
      </w:rPr>
    </w:lvl>
    <w:lvl w:ilvl="2" w:tplc="A07080B6" w:tentative="1">
      <w:start w:val="1"/>
      <w:numFmt w:val="bullet"/>
      <w:lvlText w:val=""/>
      <w:lvlJc w:val="left"/>
      <w:pPr>
        <w:tabs>
          <w:tab w:val="num" w:pos="2160"/>
        </w:tabs>
        <w:ind w:left="2160" w:hanging="360"/>
      </w:pPr>
      <w:rPr>
        <w:rFonts w:ascii="Wingdings" w:hAnsi="Wingdings" w:hint="default"/>
      </w:rPr>
    </w:lvl>
    <w:lvl w:ilvl="3" w:tplc="2A961E48" w:tentative="1">
      <w:start w:val="1"/>
      <w:numFmt w:val="bullet"/>
      <w:lvlText w:val=""/>
      <w:lvlJc w:val="left"/>
      <w:pPr>
        <w:tabs>
          <w:tab w:val="num" w:pos="2880"/>
        </w:tabs>
        <w:ind w:left="2880" w:hanging="360"/>
      </w:pPr>
      <w:rPr>
        <w:rFonts w:ascii="Wingdings" w:hAnsi="Wingdings" w:hint="default"/>
      </w:rPr>
    </w:lvl>
    <w:lvl w:ilvl="4" w:tplc="14205452" w:tentative="1">
      <w:start w:val="1"/>
      <w:numFmt w:val="bullet"/>
      <w:lvlText w:val=""/>
      <w:lvlJc w:val="left"/>
      <w:pPr>
        <w:tabs>
          <w:tab w:val="num" w:pos="3600"/>
        </w:tabs>
        <w:ind w:left="3600" w:hanging="360"/>
      </w:pPr>
      <w:rPr>
        <w:rFonts w:ascii="Wingdings" w:hAnsi="Wingdings" w:hint="default"/>
      </w:rPr>
    </w:lvl>
    <w:lvl w:ilvl="5" w:tplc="27A43016" w:tentative="1">
      <w:start w:val="1"/>
      <w:numFmt w:val="bullet"/>
      <w:lvlText w:val=""/>
      <w:lvlJc w:val="left"/>
      <w:pPr>
        <w:tabs>
          <w:tab w:val="num" w:pos="4320"/>
        </w:tabs>
        <w:ind w:left="4320" w:hanging="360"/>
      </w:pPr>
      <w:rPr>
        <w:rFonts w:ascii="Wingdings" w:hAnsi="Wingdings" w:hint="default"/>
      </w:rPr>
    </w:lvl>
    <w:lvl w:ilvl="6" w:tplc="0EA06332" w:tentative="1">
      <w:start w:val="1"/>
      <w:numFmt w:val="bullet"/>
      <w:lvlText w:val=""/>
      <w:lvlJc w:val="left"/>
      <w:pPr>
        <w:tabs>
          <w:tab w:val="num" w:pos="5040"/>
        </w:tabs>
        <w:ind w:left="5040" w:hanging="360"/>
      </w:pPr>
      <w:rPr>
        <w:rFonts w:ascii="Wingdings" w:hAnsi="Wingdings" w:hint="default"/>
      </w:rPr>
    </w:lvl>
    <w:lvl w:ilvl="7" w:tplc="DB4ECEEC" w:tentative="1">
      <w:start w:val="1"/>
      <w:numFmt w:val="bullet"/>
      <w:lvlText w:val=""/>
      <w:lvlJc w:val="left"/>
      <w:pPr>
        <w:tabs>
          <w:tab w:val="num" w:pos="5760"/>
        </w:tabs>
        <w:ind w:left="5760" w:hanging="360"/>
      </w:pPr>
      <w:rPr>
        <w:rFonts w:ascii="Wingdings" w:hAnsi="Wingdings" w:hint="default"/>
      </w:rPr>
    </w:lvl>
    <w:lvl w:ilvl="8" w:tplc="C63ED6D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C3"/>
    <w:rsid w:val="0002540B"/>
    <w:rsid w:val="000452B6"/>
    <w:rsid w:val="00084454"/>
    <w:rsid w:val="00087EC5"/>
    <w:rsid w:val="00092849"/>
    <w:rsid w:val="000A046A"/>
    <w:rsid w:val="000A3BDC"/>
    <w:rsid w:val="000B7096"/>
    <w:rsid w:val="000C7760"/>
    <w:rsid w:val="000D2D66"/>
    <w:rsid w:val="000D3E31"/>
    <w:rsid w:val="000E1FBE"/>
    <w:rsid w:val="000E30CC"/>
    <w:rsid w:val="000F6CB1"/>
    <w:rsid w:val="001066A3"/>
    <w:rsid w:val="001127CC"/>
    <w:rsid w:val="00115ED2"/>
    <w:rsid w:val="001325BC"/>
    <w:rsid w:val="001468F4"/>
    <w:rsid w:val="00160806"/>
    <w:rsid w:val="0016124F"/>
    <w:rsid w:val="00162555"/>
    <w:rsid w:val="00162D61"/>
    <w:rsid w:val="00164467"/>
    <w:rsid w:val="001841FF"/>
    <w:rsid w:val="00193703"/>
    <w:rsid w:val="001967E0"/>
    <w:rsid w:val="001A147D"/>
    <w:rsid w:val="001B3927"/>
    <w:rsid w:val="001C00E0"/>
    <w:rsid w:val="001C7CB1"/>
    <w:rsid w:val="001D0DDC"/>
    <w:rsid w:val="001D10E4"/>
    <w:rsid w:val="001D693A"/>
    <w:rsid w:val="001E621C"/>
    <w:rsid w:val="001F20B5"/>
    <w:rsid w:val="001F49E7"/>
    <w:rsid w:val="002049DA"/>
    <w:rsid w:val="002107A5"/>
    <w:rsid w:val="00211076"/>
    <w:rsid w:val="00223C1C"/>
    <w:rsid w:val="00236B2E"/>
    <w:rsid w:val="00240C48"/>
    <w:rsid w:val="00244356"/>
    <w:rsid w:val="00264C0A"/>
    <w:rsid w:val="002741AF"/>
    <w:rsid w:val="00280C37"/>
    <w:rsid w:val="002813E9"/>
    <w:rsid w:val="00294220"/>
    <w:rsid w:val="002A1AC8"/>
    <w:rsid w:val="002A7996"/>
    <w:rsid w:val="002D7835"/>
    <w:rsid w:val="00350440"/>
    <w:rsid w:val="003550AB"/>
    <w:rsid w:val="00361423"/>
    <w:rsid w:val="003B1350"/>
    <w:rsid w:val="003D19B4"/>
    <w:rsid w:val="003D7519"/>
    <w:rsid w:val="003D7DDC"/>
    <w:rsid w:val="003E4641"/>
    <w:rsid w:val="003E657A"/>
    <w:rsid w:val="003E7A6E"/>
    <w:rsid w:val="003F45E9"/>
    <w:rsid w:val="004064AE"/>
    <w:rsid w:val="00427D0D"/>
    <w:rsid w:val="004549D2"/>
    <w:rsid w:val="004901F8"/>
    <w:rsid w:val="00490911"/>
    <w:rsid w:val="0049651A"/>
    <w:rsid w:val="004A0878"/>
    <w:rsid w:val="004B25B2"/>
    <w:rsid w:val="004B6CD3"/>
    <w:rsid w:val="004C4E92"/>
    <w:rsid w:val="004D7648"/>
    <w:rsid w:val="004E062E"/>
    <w:rsid w:val="004E3957"/>
    <w:rsid w:val="004E48FE"/>
    <w:rsid w:val="004E5930"/>
    <w:rsid w:val="004E7AFD"/>
    <w:rsid w:val="00540E6D"/>
    <w:rsid w:val="00570B1D"/>
    <w:rsid w:val="00593746"/>
    <w:rsid w:val="00596A28"/>
    <w:rsid w:val="005A6C34"/>
    <w:rsid w:val="005C21A9"/>
    <w:rsid w:val="005D5F3D"/>
    <w:rsid w:val="005E4516"/>
    <w:rsid w:val="006006EF"/>
    <w:rsid w:val="006133DF"/>
    <w:rsid w:val="00624B20"/>
    <w:rsid w:val="006371B6"/>
    <w:rsid w:val="00646F57"/>
    <w:rsid w:val="00663ED4"/>
    <w:rsid w:val="00665970"/>
    <w:rsid w:val="00673C0C"/>
    <w:rsid w:val="00691A6B"/>
    <w:rsid w:val="00695D65"/>
    <w:rsid w:val="006A5882"/>
    <w:rsid w:val="006B29C8"/>
    <w:rsid w:val="006C1979"/>
    <w:rsid w:val="006C5E9C"/>
    <w:rsid w:val="006D7A3D"/>
    <w:rsid w:val="006E64DB"/>
    <w:rsid w:val="007003F5"/>
    <w:rsid w:val="00700718"/>
    <w:rsid w:val="00702457"/>
    <w:rsid w:val="00717648"/>
    <w:rsid w:val="00733725"/>
    <w:rsid w:val="0075701C"/>
    <w:rsid w:val="00762362"/>
    <w:rsid w:val="00762E5A"/>
    <w:rsid w:val="00764785"/>
    <w:rsid w:val="0076720F"/>
    <w:rsid w:val="00770109"/>
    <w:rsid w:val="007735DE"/>
    <w:rsid w:val="007958E0"/>
    <w:rsid w:val="007B13DB"/>
    <w:rsid w:val="007B6F3F"/>
    <w:rsid w:val="007C3F3A"/>
    <w:rsid w:val="007D2CAC"/>
    <w:rsid w:val="007D698A"/>
    <w:rsid w:val="007F2E8C"/>
    <w:rsid w:val="008451D6"/>
    <w:rsid w:val="0087112D"/>
    <w:rsid w:val="00871464"/>
    <w:rsid w:val="008778F2"/>
    <w:rsid w:val="00882E9E"/>
    <w:rsid w:val="00890473"/>
    <w:rsid w:val="008976B5"/>
    <w:rsid w:val="008A0619"/>
    <w:rsid w:val="008A0CED"/>
    <w:rsid w:val="008A24FB"/>
    <w:rsid w:val="008B21CE"/>
    <w:rsid w:val="008B2E77"/>
    <w:rsid w:val="008D023C"/>
    <w:rsid w:val="008F2FC9"/>
    <w:rsid w:val="009047CF"/>
    <w:rsid w:val="00905A3F"/>
    <w:rsid w:val="009162B9"/>
    <w:rsid w:val="009212FB"/>
    <w:rsid w:val="009514D0"/>
    <w:rsid w:val="00952561"/>
    <w:rsid w:val="00964F05"/>
    <w:rsid w:val="0098382F"/>
    <w:rsid w:val="009B2C2D"/>
    <w:rsid w:val="009E7D76"/>
    <w:rsid w:val="00A166C0"/>
    <w:rsid w:val="00A275C5"/>
    <w:rsid w:val="00A45F39"/>
    <w:rsid w:val="00A51260"/>
    <w:rsid w:val="00A85FBD"/>
    <w:rsid w:val="00A86358"/>
    <w:rsid w:val="00A905EA"/>
    <w:rsid w:val="00AC4ED6"/>
    <w:rsid w:val="00AE094C"/>
    <w:rsid w:val="00B01AE5"/>
    <w:rsid w:val="00B1466F"/>
    <w:rsid w:val="00B320B0"/>
    <w:rsid w:val="00B46075"/>
    <w:rsid w:val="00B84163"/>
    <w:rsid w:val="00B8738A"/>
    <w:rsid w:val="00BB11E5"/>
    <w:rsid w:val="00BB3DFE"/>
    <w:rsid w:val="00BC2787"/>
    <w:rsid w:val="00BC61D7"/>
    <w:rsid w:val="00C05511"/>
    <w:rsid w:val="00C10326"/>
    <w:rsid w:val="00C23597"/>
    <w:rsid w:val="00C253EC"/>
    <w:rsid w:val="00C25D0B"/>
    <w:rsid w:val="00C3694B"/>
    <w:rsid w:val="00C51AC7"/>
    <w:rsid w:val="00C5291F"/>
    <w:rsid w:val="00C6443E"/>
    <w:rsid w:val="00C710DF"/>
    <w:rsid w:val="00CB37D6"/>
    <w:rsid w:val="00CC00B2"/>
    <w:rsid w:val="00CC0E2B"/>
    <w:rsid w:val="00CE5D3E"/>
    <w:rsid w:val="00CF4D6A"/>
    <w:rsid w:val="00CF6DB1"/>
    <w:rsid w:val="00D007AA"/>
    <w:rsid w:val="00D05ED1"/>
    <w:rsid w:val="00D13B56"/>
    <w:rsid w:val="00D14950"/>
    <w:rsid w:val="00D36F99"/>
    <w:rsid w:val="00D47177"/>
    <w:rsid w:val="00D729A9"/>
    <w:rsid w:val="00D773BB"/>
    <w:rsid w:val="00D7752F"/>
    <w:rsid w:val="00D776C3"/>
    <w:rsid w:val="00D80480"/>
    <w:rsid w:val="00D8655E"/>
    <w:rsid w:val="00D97329"/>
    <w:rsid w:val="00DA2D79"/>
    <w:rsid w:val="00DB61AD"/>
    <w:rsid w:val="00DD5496"/>
    <w:rsid w:val="00E02D02"/>
    <w:rsid w:val="00E17091"/>
    <w:rsid w:val="00E41017"/>
    <w:rsid w:val="00E441BE"/>
    <w:rsid w:val="00E4785B"/>
    <w:rsid w:val="00E715F0"/>
    <w:rsid w:val="00E7729B"/>
    <w:rsid w:val="00E802A1"/>
    <w:rsid w:val="00E82832"/>
    <w:rsid w:val="00E8696C"/>
    <w:rsid w:val="00EA7352"/>
    <w:rsid w:val="00EB65C0"/>
    <w:rsid w:val="00EC7BE8"/>
    <w:rsid w:val="00ED26F3"/>
    <w:rsid w:val="00EE3A82"/>
    <w:rsid w:val="00EE47D3"/>
    <w:rsid w:val="00EE6D26"/>
    <w:rsid w:val="00F542DA"/>
    <w:rsid w:val="00F63D88"/>
    <w:rsid w:val="00F65CA6"/>
    <w:rsid w:val="00F711DA"/>
    <w:rsid w:val="00F72664"/>
    <w:rsid w:val="00F7271C"/>
    <w:rsid w:val="00F740B5"/>
    <w:rsid w:val="00FA3660"/>
    <w:rsid w:val="00FB1337"/>
    <w:rsid w:val="00FD291E"/>
    <w:rsid w:val="00FF3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A16D9"/>
  <w15:chartTrackingRefBased/>
  <w15:docId w15:val="{F90C60A1-A351-4C97-8CEC-41357DE7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29"/>
    <w:pPr>
      <w:spacing w:after="200" w:line="276" w:lineRule="auto"/>
    </w:pPr>
    <w:rPr>
      <w:rFonts w:ascii="Calibri" w:eastAsia="Calibri" w:hAnsi="Calibri" w:cs="Times New Roman"/>
    </w:rPr>
  </w:style>
  <w:style w:type="paragraph" w:styleId="Balk3">
    <w:name w:val="heading 3"/>
    <w:basedOn w:val="Normal"/>
    <w:link w:val="Balk3Char"/>
    <w:uiPriority w:val="9"/>
    <w:qFormat/>
    <w:rsid w:val="00BC61D7"/>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1A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1AC7"/>
  </w:style>
  <w:style w:type="paragraph" w:styleId="AltBilgi">
    <w:name w:val="footer"/>
    <w:basedOn w:val="Normal"/>
    <w:link w:val="AltBilgiChar"/>
    <w:uiPriority w:val="99"/>
    <w:unhideWhenUsed/>
    <w:rsid w:val="00C51A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1AC7"/>
  </w:style>
  <w:style w:type="character" w:styleId="Gl">
    <w:name w:val="Strong"/>
    <w:basedOn w:val="VarsaylanParagrafYazTipi"/>
    <w:uiPriority w:val="22"/>
    <w:qFormat/>
    <w:rsid w:val="007D2CAC"/>
    <w:rPr>
      <w:b/>
      <w:bCs/>
    </w:rPr>
  </w:style>
  <w:style w:type="paragraph" w:styleId="BalonMetni">
    <w:name w:val="Balloon Text"/>
    <w:basedOn w:val="Normal"/>
    <w:link w:val="BalonMetniChar"/>
    <w:uiPriority w:val="99"/>
    <w:semiHidden/>
    <w:unhideWhenUsed/>
    <w:rsid w:val="007D2C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AC"/>
    <w:rPr>
      <w:rFonts w:ascii="Segoe UI" w:hAnsi="Segoe UI" w:cs="Segoe UI"/>
      <w:sz w:val="18"/>
      <w:szCs w:val="18"/>
    </w:rPr>
  </w:style>
  <w:style w:type="paragraph" w:styleId="AralkYok">
    <w:name w:val="No Spacing"/>
    <w:uiPriority w:val="99"/>
    <w:qFormat/>
    <w:rsid w:val="00D97329"/>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D97329"/>
    <w:pPr>
      <w:ind w:left="720"/>
      <w:contextualSpacing/>
    </w:pPr>
  </w:style>
  <w:style w:type="character" w:customStyle="1" w:styleId="GvdeMetniChar">
    <w:name w:val="Gövde Metni Char"/>
    <w:basedOn w:val="VarsaylanParagrafYazTipi"/>
    <w:link w:val="GvdeMetni"/>
    <w:qFormat/>
    <w:rsid w:val="0002540B"/>
    <w:rPr>
      <w:rFonts w:ascii="Times New Roman" w:eastAsia="Times New Roman" w:hAnsi="Times New Roman" w:cs="Times New Roman"/>
      <w:sz w:val="32"/>
      <w:szCs w:val="20"/>
      <w:lang w:val="en-AU"/>
    </w:rPr>
  </w:style>
  <w:style w:type="paragraph" w:styleId="GvdeMetni">
    <w:name w:val="Body Text"/>
    <w:basedOn w:val="Normal"/>
    <w:link w:val="GvdeMetniChar"/>
    <w:rsid w:val="0002540B"/>
    <w:pPr>
      <w:spacing w:after="0" w:line="240" w:lineRule="auto"/>
    </w:pPr>
    <w:rPr>
      <w:rFonts w:ascii="Times New Roman" w:eastAsia="Times New Roman" w:hAnsi="Times New Roman"/>
      <w:sz w:val="32"/>
      <w:szCs w:val="20"/>
      <w:lang w:val="en-AU"/>
    </w:rPr>
  </w:style>
  <w:style w:type="character" w:customStyle="1" w:styleId="GvdeMetniChar1">
    <w:name w:val="Gövde Metni Char1"/>
    <w:basedOn w:val="VarsaylanParagrafYazTipi"/>
    <w:uiPriority w:val="99"/>
    <w:semiHidden/>
    <w:rsid w:val="0002540B"/>
    <w:rPr>
      <w:rFonts w:ascii="Calibri" w:eastAsia="Calibri" w:hAnsi="Calibri" w:cs="Times New Roman"/>
    </w:rPr>
  </w:style>
  <w:style w:type="character" w:customStyle="1" w:styleId="ListeParagrafChar">
    <w:name w:val="Liste Paragraf Char"/>
    <w:link w:val="ListeParagraf"/>
    <w:uiPriority w:val="34"/>
    <w:qFormat/>
    <w:locked/>
    <w:rsid w:val="0002540B"/>
    <w:rPr>
      <w:rFonts w:ascii="Calibri" w:eastAsia="Calibri" w:hAnsi="Calibri" w:cs="Times New Roman"/>
    </w:rPr>
  </w:style>
  <w:style w:type="character" w:customStyle="1" w:styleId="Balk3Char">
    <w:name w:val="Başlık 3 Char"/>
    <w:basedOn w:val="VarsaylanParagrafYazTipi"/>
    <w:link w:val="Balk3"/>
    <w:uiPriority w:val="9"/>
    <w:rsid w:val="00BC61D7"/>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5D5F3D"/>
    <w:rPr>
      <w:color w:val="0563C1" w:themeColor="hyperlink"/>
      <w:u w:val="single"/>
    </w:rPr>
  </w:style>
  <w:style w:type="character" w:styleId="zmlenmeyenBahsetme">
    <w:name w:val="Unresolved Mention"/>
    <w:basedOn w:val="VarsaylanParagrafYazTipi"/>
    <w:uiPriority w:val="99"/>
    <w:semiHidden/>
    <w:unhideWhenUsed/>
    <w:rsid w:val="009B2C2D"/>
    <w:rPr>
      <w:color w:val="605E5C"/>
      <w:shd w:val="clear" w:color="auto" w:fill="E1DFDD"/>
    </w:rPr>
  </w:style>
  <w:style w:type="character" w:styleId="AklamaBavurusu">
    <w:name w:val="annotation reference"/>
    <w:basedOn w:val="VarsaylanParagrafYazTipi"/>
    <w:uiPriority w:val="99"/>
    <w:semiHidden/>
    <w:unhideWhenUsed/>
    <w:rsid w:val="000E1FBE"/>
    <w:rPr>
      <w:sz w:val="16"/>
      <w:szCs w:val="16"/>
    </w:rPr>
  </w:style>
  <w:style w:type="paragraph" w:styleId="AklamaMetni">
    <w:name w:val="annotation text"/>
    <w:basedOn w:val="Normal"/>
    <w:link w:val="AklamaMetniChar"/>
    <w:uiPriority w:val="99"/>
    <w:semiHidden/>
    <w:unhideWhenUsed/>
    <w:rsid w:val="000E1FB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E1FBE"/>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E1FBE"/>
    <w:rPr>
      <w:b/>
      <w:bCs/>
    </w:rPr>
  </w:style>
  <w:style w:type="character" w:customStyle="1" w:styleId="AklamaKonusuChar">
    <w:name w:val="Açıklama Konusu Char"/>
    <w:basedOn w:val="AklamaMetniChar"/>
    <w:link w:val="AklamaKonusu"/>
    <w:uiPriority w:val="99"/>
    <w:semiHidden/>
    <w:rsid w:val="000E1FBE"/>
    <w:rPr>
      <w:rFonts w:ascii="Calibri" w:eastAsia="Calibri" w:hAnsi="Calibri" w:cs="Times New Roman"/>
      <w:b/>
      <w:bCs/>
      <w:sz w:val="20"/>
      <w:szCs w:val="20"/>
    </w:rPr>
  </w:style>
  <w:style w:type="paragraph" w:styleId="Dzeltme">
    <w:name w:val="Revision"/>
    <w:hidden/>
    <w:uiPriority w:val="99"/>
    <w:semiHidden/>
    <w:rsid w:val="0076236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8436">
      <w:bodyDiv w:val="1"/>
      <w:marLeft w:val="0"/>
      <w:marRight w:val="0"/>
      <w:marTop w:val="0"/>
      <w:marBottom w:val="0"/>
      <w:divBdr>
        <w:top w:val="none" w:sz="0" w:space="0" w:color="auto"/>
        <w:left w:val="none" w:sz="0" w:space="0" w:color="auto"/>
        <w:bottom w:val="none" w:sz="0" w:space="0" w:color="auto"/>
        <w:right w:val="none" w:sz="0" w:space="0" w:color="auto"/>
      </w:divBdr>
    </w:div>
    <w:div w:id="295062999">
      <w:bodyDiv w:val="1"/>
      <w:marLeft w:val="0"/>
      <w:marRight w:val="0"/>
      <w:marTop w:val="0"/>
      <w:marBottom w:val="0"/>
      <w:divBdr>
        <w:top w:val="none" w:sz="0" w:space="0" w:color="auto"/>
        <w:left w:val="none" w:sz="0" w:space="0" w:color="auto"/>
        <w:bottom w:val="none" w:sz="0" w:space="0" w:color="auto"/>
        <w:right w:val="none" w:sz="0" w:space="0" w:color="auto"/>
      </w:divBdr>
    </w:div>
    <w:div w:id="850215974">
      <w:bodyDiv w:val="1"/>
      <w:marLeft w:val="0"/>
      <w:marRight w:val="0"/>
      <w:marTop w:val="0"/>
      <w:marBottom w:val="0"/>
      <w:divBdr>
        <w:top w:val="none" w:sz="0" w:space="0" w:color="auto"/>
        <w:left w:val="none" w:sz="0" w:space="0" w:color="auto"/>
        <w:bottom w:val="none" w:sz="0" w:space="0" w:color="auto"/>
        <w:right w:val="none" w:sz="0" w:space="0" w:color="auto"/>
      </w:divBdr>
    </w:div>
    <w:div w:id="1036812192">
      <w:bodyDiv w:val="1"/>
      <w:marLeft w:val="0"/>
      <w:marRight w:val="0"/>
      <w:marTop w:val="0"/>
      <w:marBottom w:val="0"/>
      <w:divBdr>
        <w:top w:val="none" w:sz="0" w:space="0" w:color="auto"/>
        <w:left w:val="none" w:sz="0" w:space="0" w:color="auto"/>
        <w:bottom w:val="none" w:sz="0" w:space="0" w:color="auto"/>
        <w:right w:val="none" w:sz="0" w:space="0" w:color="auto"/>
      </w:divBdr>
    </w:div>
    <w:div w:id="1187250301">
      <w:bodyDiv w:val="1"/>
      <w:marLeft w:val="0"/>
      <w:marRight w:val="0"/>
      <w:marTop w:val="0"/>
      <w:marBottom w:val="0"/>
      <w:divBdr>
        <w:top w:val="none" w:sz="0" w:space="0" w:color="auto"/>
        <w:left w:val="none" w:sz="0" w:space="0" w:color="auto"/>
        <w:bottom w:val="none" w:sz="0" w:space="0" w:color="auto"/>
        <w:right w:val="none" w:sz="0" w:space="0" w:color="auto"/>
      </w:divBdr>
    </w:div>
    <w:div w:id="1223755727">
      <w:bodyDiv w:val="1"/>
      <w:marLeft w:val="0"/>
      <w:marRight w:val="0"/>
      <w:marTop w:val="0"/>
      <w:marBottom w:val="0"/>
      <w:divBdr>
        <w:top w:val="none" w:sz="0" w:space="0" w:color="auto"/>
        <w:left w:val="none" w:sz="0" w:space="0" w:color="auto"/>
        <w:bottom w:val="none" w:sz="0" w:space="0" w:color="auto"/>
        <w:right w:val="none" w:sz="0" w:space="0" w:color="auto"/>
      </w:divBdr>
    </w:div>
    <w:div w:id="1499543337">
      <w:bodyDiv w:val="1"/>
      <w:marLeft w:val="0"/>
      <w:marRight w:val="0"/>
      <w:marTop w:val="0"/>
      <w:marBottom w:val="0"/>
      <w:divBdr>
        <w:top w:val="none" w:sz="0" w:space="0" w:color="auto"/>
        <w:left w:val="none" w:sz="0" w:space="0" w:color="auto"/>
        <w:bottom w:val="none" w:sz="0" w:space="0" w:color="auto"/>
        <w:right w:val="none" w:sz="0" w:space="0" w:color="auto"/>
      </w:divBdr>
    </w:div>
    <w:div w:id="1771924449">
      <w:bodyDiv w:val="1"/>
      <w:marLeft w:val="0"/>
      <w:marRight w:val="0"/>
      <w:marTop w:val="0"/>
      <w:marBottom w:val="0"/>
      <w:divBdr>
        <w:top w:val="none" w:sz="0" w:space="0" w:color="auto"/>
        <w:left w:val="none" w:sz="0" w:space="0" w:color="auto"/>
        <w:bottom w:val="none" w:sz="0" w:space="0" w:color="auto"/>
        <w:right w:val="none" w:sz="0" w:space="0" w:color="auto"/>
      </w:divBdr>
    </w:div>
    <w:div w:id="1861553911">
      <w:bodyDiv w:val="1"/>
      <w:marLeft w:val="0"/>
      <w:marRight w:val="0"/>
      <w:marTop w:val="0"/>
      <w:marBottom w:val="0"/>
      <w:divBdr>
        <w:top w:val="none" w:sz="0" w:space="0" w:color="auto"/>
        <w:left w:val="none" w:sz="0" w:space="0" w:color="auto"/>
        <w:bottom w:val="none" w:sz="0" w:space="0" w:color="auto"/>
        <w:right w:val="none" w:sz="0" w:space="0" w:color="auto"/>
      </w:divBdr>
    </w:div>
    <w:div w:id="21060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E97B-1ADA-044C-9D7E-107D0705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605</Words>
  <Characters>3452</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Erdal</dc:creator>
  <cp:keywords/>
  <dc:description/>
  <cp:lastModifiedBy>Ozan Ahmet Gökçe</cp:lastModifiedBy>
  <cp:revision>11</cp:revision>
  <cp:lastPrinted>2021-07-01T07:41:00Z</cp:lastPrinted>
  <dcterms:created xsi:type="dcterms:W3CDTF">2022-12-19T11:10:00Z</dcterms:created>
  <dcterms:modified xsi:type="dcterms:W3CDTF">2022-12-21T14:05:00Z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PropertyName">
    <vt:lpwstr>3265DAC8-E08B-44A1-BADC-2164496259F8</vt:lpwstr>
  </property>
  <property fmtid="{D5CDD505-2E9C-101B-9397-08002B2CF9AE}" pid="3" name="VeriketClassification">
    <vt:lpwstr>A5BC3CFD-4D51-461E-B5F0-D84C6FA67A36</vt:lpwstr>
  </property>
  <property fmtid="{D5CDD505-2E9C-101B-9397-08002B2CF9AE}" pid="4" name="SensitivityPersonalDatasPropertyName">
    <vt:lpwstr>Not File Props</vt:lpwstr>
  </property>
  <property fmtid="{D5CDD505-2E9C-101B-9397-08002B2CF9AE}" pid="5" name="SensitivityApprovedContentPropertyName">
    <vt:lpwstr>Not File Props</vt:lpwstr>
  </property>
  <property fmtid="{D5CDD505-2E9C-101B-9397-08002B2CF9AE}" pid="6" name="SensitivityCanExportContentPropertyName">
    <vt:lpwstr>Not File Props</vt:lpwstr>
  </property>
  <property fmtid="{D5CDD505-2E9C-101B-9397-08002B2CF9AE}" pid="7" name="SensitivityDataRetentionPeriodPropertyName">
    <vt:lpwstr>Not File Props</vt:lpwstr>
  </property>
</Properties>
</file>